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C8" w:rsidRPr="00B811C8" w:rsidRDefault="00B811C8" w:rsidP="00B811C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B811C8">
        <w:rPr>
          <w:rFonts w:ascii="Arial" w:eastAsia="Times New Roman" w:hAnsi="Arial" w:cs="Arial"/>
          <w:b/>
          <w:bCs/>
          <w:color w:val="333333"/>
          <w:sz w:val="21"/>
        </w:rPr>
        <w:t>Психотерапевтический механизм переживания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Давайте рассмотрим, что такое механизм переживания в психотерапии. Ф.Е. Василюк* пишет, что переживание – это процесс, для которого свойственны следующие характеристики. Во-первых, и это очень важно, переживание – тотальный процесс, захватывающий телесность человека, его эмоции, чувства, мысли, поведение.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Во-вторых, это процесс часто непроизвольный, т.е. человек не предписывает себе, переживать или нет, иногда оно захватывает его. В-третьих, это  процесс субъективный. Если кому-то со стороны может показаться, что чувства человека неадекватны ситуации, он преувеличивает значение произошедшего, то бесполезно ему говорить об этом. Важно со всей серьезностью отнестись к чувствам человека. Ведь мы все разные. И то, что для одного является пустяком, другому может доставлять нестерпимую боль. И в-четвертых, это процесс целительный. Если субъект не прерывает свое переживание, а осуществляет его, оно способно произвести трансформацию личности, изменить его мировоззрение, ценности, сделать человека более творческим, спонтанным, принимающим себя и реальность.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Итак, терапевты знают, что для того, чтобы освободиться от проблемы, клиенту важно не прерывать себя, не убегать от боли, а встретиться лицом к лицу с ней, с дискомфортами, страхами и пережить их. Я в своей терапевтической практике использую такую метафору: «Как желудок должен переварить пищу,  чтобы  необходимые вещества использовать в процессе жизнедеятельности, а продукты отхода отправить в унитаз, так и психика должна переварить то, что тяготит человека, взять необходимое как опыт души, а от ненужного только после переработки избавиться».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В психотерапии известна следующая закономерность: чем ниже интенсивность переживания, тем дольше оно нас беспокоит. И наоборот, чем выше интенсивность переживания, тем короче время его  существования.  Если на переживание не обращать внимание, например, вытеснить его, оно уйдет в бессознательное, его уровень будет низким или средним, но при этом мы, возможно, всю жизнь будем носить его в себе и испытывать головные боли, раздражаться «без причины», испытывать трудности со сном  и т.п.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Это очень важный закон, т.к.  человек на любую боль – физическую или психологическую, склонен реагировать избеганием. Дотронувшись по неосторожности до кипящего чайника, мы резко отнимаем палец. Так же дело обстоит и с психической болью. Существует достаточное количество механизмов психологической защиты, чтобы убежать от встречи с дискомфортом.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В процессе психотерапии терапевт помогает клиенту удерживать фокус внимания на переживании, как можно более дифференцированно понять его и даже усилить, чтобы «прочувствовать, рассмотреть» его получше. И тогда, помогая осуществить переживание, сокращается срок его действия. 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Хочу отдельно остановиться на характеристике произвольности. Думаю, каждому человеку знакомо, когда некое переживание – определенные мысли, чувства, ощущения захватывают его, и как бы он ни стремился остановить  поток, он снова и снова терпит фиаско. Это переживание начинает управлять нами, становясь субъектом (хозяином ситуации), а нас делая объектом. Важно произвести инверсию, т.е. стать самому хозяином ситуации, а переживание перевести в модус объекта. Как это возможно? Продолжая переживать, не прерывая процесс и не убегая от него, мы начинаем наблюдать за тем, как он проявляется в нас: какими телесными ощущениями, чувствами, мыслями, движениями, жестами и т.д. Это становится первым шагом в управлении переживанием. Мы продолжаем чувствовать, но при этом, наблюдая, в определенной мере управляем своим состоянием. И в этом помощь психолога может быть неоценимой.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Итак, важно понять, что если что-то беспокоит человека, правильно не помогать ему отворачиваться от беспокойства, а пережить его сполна с тем, чтобы впоследствии освободиться от него и стать более сильным, мудрым и творческим.</w:t>
      </w:r>
    </w:p>
    <w:p w:rsidR="00B811C8" w:rsidRPr="00B811C8" w:rsidRDefault="00B811C8" w:rsidP="00B811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b/>
          <w:bCs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B811C8">
        <w:rPr>
          <w:rFonts w:ascii="Tahoma" w:eastAsia="Times New Roman" w:hAnsi="Tahoma" w:cs="Tahoma"/>
          <w:b/>
          <w:bCs/>
          <w:color w:val="333333"/>
          <w:sz w:val="19"/>
        </w:rPr>
        <w:t> </w:t>
      </w:r>
      <w:hyperlink r:id="rId6" w:tgtFrame="_blank" w:history="1">
        <w:r w:rsidRPr="00B811C8">
          <w:rPr>
            <w:rFonts w:ascii="Tahoma" w:eastAsia="Times New Roman" w:hAnsi="Tahoma" w:cs="Tahoma"/>
            <w:color w:val="1B57B1"/>
            <w:sz w:val="19"/>
          </w:rPr>
          <w:t>Елена Антонова </w:t>
        </w:r>
      </w:hyperlink>
      <w:r w:rsidRPr="00B811C8">
        <w:rPr>
          <w:rFonts w:ascii="Tahoma" w:eastAsia="Times New Roman" w:hAnsi="Tahoma" w:cs="Tahoma"/>
          <w:b/>
          <w:bCs/>
          <w:color w:val="333333"/>
          <w:sz w:val="19"/>
        </w:rPr>
        <w:t>-</w:t>
      </w:r>
      <w:r w:rsidRPr="00B811C8">
        <w:rPr>
          <w:rFonts w:ascii="Tahoma" w:eastAsia="Times New Roman" w:hAnsi="Tahoma" w:cs="Tahoma"/>
          <w:color w:val="333333"/>
          <w:sz w:val="19"/>
          <w:szCs w:val="19"/>
        </w:rPr>
        <w:t> Ведущий тренер супервизор МИПОПП, психолог, магистр клинической психологии, дипломированный процесс-ориентированный терапевт (IAPOP), член IAPOP, действительный член ППЛ. Сертифицированный гештальт – терапевт, интегрально-соматический терапевт («Работа со стрессом и с травмой» Los-Angeles – Moscow). </w:t>
      </w:r>
    </w:p>
    <w:p w:rsidR="00B811C8" w:rsidRPr="00B811C8" w:rsidRDefault="00B811C8" w:rsidP="00B811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Список литературы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* Василюк Ф.Е. На подступах к синергийной психотерапии: история упований. Московский психотерапевтический журнал (МПЖ), 1997, №2. – С. 5-24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B811C8" w:rsidRPr="00B811C8" w:rsidRDefault="00B811C8" w:rsidP="00B811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811C8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A6512B" w:rsidRDefault="00A6512B"/>
    <w:sectPr w:rsidR="00A651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2B" w:rsidRDefault="00A6512B" w:rsidP="00B811C8">
      <w:pPr>
        <w:spacing w:after="0" w:line="240" w:lineRule="auto"/>
      </w:pPr>
      <w:r>
        <w:separator/>
      </w:r>
    </w:p>
  </w:endnote>
  <w:endnote w:type="continuationSeparator" w:id="1">
    <w:p w:rsidR="00A6512B" w:rsidRDefault="00A6512B" w:rsidP="00B8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2B" w:rsidRDefault="00A6512B" w:rsidP="00B811C8">
      <w:pPr>
        <w:spacing w:after="0" w:line="240" w:lineRule="auto"/>
      </w:pPr>
      <w:r>
        <w:separator/>
      </w:r>
    </w:p>
  </w:footnote>
  <w:footnote w:type="continuationSeparator" w:id="1">
    <w:p w:rsidR="00A6512B" w:rsidRDefault="00A6512B" w:rsidP="00B8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C8" w:rsidRPr="00B811C8" w:rsidRDefault="00B811C8" w:rsidP="00B811C8">
    <w:pPr>
      <w:pStyle w:val="a6"/>
      <w:jc w:val="right"/>
      <w:rPr>
        <w:b/>
        <w:lang w:val="en-US"/>
      </w:rPr>
    </w:pPr>
    <w:r w:rsidRPr="00B811C8">
      <w:rPr>
        <w:b/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1C8"/>
    <w:rsid w:val="00A6512B"/>
    <w:rsid w:val="00B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1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1C8"/>
    <w:rPr>
      <w:b/>
      <w:bCs/>
    </w:rPr>
  </w:style>
  <w:style w:type="character" w:styleId="a5">
    <w:name w:val="Hyperlink"/>
    <w:basedOn w:val="a0"/>
    <w:uiPriority w:val="99"/>
    <w:semiHidden/>
    <w:unhideWhenUsed/>
    <w:rsid w:val="00B811C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1C8"/>
  </w:style>
  <w:style w:type="paragraph" w:styleId="a8">
    <w:name w:val="footer"/>
    <w:basedOn w:val="a"/>
    <w:link w:val="a9"/>
    <w:uiPriority w:val="99"/>
    <w:semiHidden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popp.com/index.php/profffi/53-antonova-elena-vladimirov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2019-06-22T15:30:00Z</dcterms:created>
  <dcterms:modified xsi:type="dcterms:W3CDTF">2019-06-22T15:30:00Z</dcterms:modified>
</cp:coreProperties>
</file>